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苏州市排污单位环境信息公开表</w:t>
      </w:r>
    </w:p>
    <w:tbl>
      <w:tblPr>
        <w:tblStyle w:val="4"/>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855"/>
        <w:gridCol w:w="219"/>
        <w:gridCol w:w="509"/>
        <w:gridCol w:w="247"/>
        <w:gridCol w:w="922"/>
        <w:gridCol w:w="53"/>
        <w:gridCol w:w="976"/>
        <w:gridCol w:w="928"/>
        <w:gridCol w:w="367"/>
        <w:gridCol w:w="413"/>
        <w:gridCol w:w="148"/>
        <w:gridCol w:w="752"/>
        <w:gridCol w:w="176"/>
        <w:gridCol w:w="928"/>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5"/>
            <w:tcBorders>
              <w:left w:val="single" w:color="auto" w:sz="4" w:space="0"/>
            </w:tcBorders>
            <w:vAlign w:val="center"/>
          </w:tcPr>
          <w:p>
            <w:r>
              <w:rPr>
                <w:rFonts w:hint="eastAsia" w:ascii="仿宋_GB2312" w:eastAsia="仿宋_GB2312"/>
                <w:sz w:val="28"/>
                <w:szCs w:val="28"/>
                <w:lang w:eastAsia="zh-CN"/>
              </w:rPr>
              <w:t>江苏华盛锂电材料股份有限公司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5"/>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91320592703677712B</w:t>
            </w:r>
          </w:p>
        </w:tc>
        <w:tc>
          <w:tcPr>
            <w:tcW w:w="1029"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708" w:type="dxa"/>
            <w:gridSpan w:val="3"/>
            <w:tcBorders>
              <w:righ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沈锦良</w:t>
            </w:r>
          </w:p>
        </w:tc>
        <w:tc>
          <w:tcPr>
            <w:tcW w:w="900" w:type="dxa"/>
            <w:gridSpan w:val="2"/>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035" w:type="dxa"/>
            <w:gridSpan w:val="3"/>
            <w:tcBorders>
              <w:left w:val="single" w:color="auto" w:sz="4" w:space="0"/>
            </w:tcBorders>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051258782639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5"/>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江苏省扬子江国际化学工业园青海路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5"/>
            <w:vAlign w:val="center"/>
          </w:tcPr>
          <w:p>
            <w:pPr>
              <w:rPr>
                <w:rFonts w:hint="eastAsia" w:ascii="仿宋_GB2312" w:eastAsia="仿宋_GB2312"/>
                <w:szCs w:val="21"/>
                <w:lang w:eastAsia="zh-CN"/>
              </w:rPr>
            </w:pPr>
            <w:r>
              <w:rPr>
                <w:rFonts w:hint="eastAsia" w:ascii="仿宋_GB2312" w:eastAsia="仿宋_GB2312"/>
                <w:szCs w:val="21"/>
                <w:lang w:eastAsia="zh-CN"/>
              </w:rPr>
              <w:t>锂离子电池电解液添加液及硅烷的研发、制造。销售自产产品，盐酸、次氯酸钠溶液、乙腈的生产及自产产品的销售（以上涉及危险化学品的限按批准文件所列项目经营）；货物或技术进出口（国家禁止或涉及行政审批的货物和技术进出口除外）；化工原料及产品（其中危险化学品限按许可证所列项目经营）的销售。（依法需经批准的项目，经相关部门批准后方可开展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5"/>
            <w:tcBorders>
              <w:lef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年产</w:t>
            </w:r>
            <w:r>
              <w:rPr>
                <w:rFonts w:hint="eastAsia" w:ascii="仿宋_GB2312" w:eastAsia="仿宋_GB2312"/>
                <w:szCs w:val="21"/>
                <w:lang w:val="en-US" w:eastAsia="zh-CN"/>
              </w:rPr>
              <w:t>3000吨</w:t>
            </w:r>
            <w:r>
              <w:rPr>
                <w:rFonts w:hint="eastAsia" w:ascii="仿宋_GB2312" w:eastAsia="仿宋_GB2312"/>
                <w:szCs w:val="21"/>
                <w:lang w:eastAsia="zh-CN"/>
              </w:rPr>
              <w:t>碳酸亚乙烯酯、</w:t>
            </w:r>
            <w:r>
              <w:rPr>
                <w:rFonts w:hint="eastAsia" w:ascii="仿宋_GB2312" w:eastAsia="仿宋_GB2312"/>
                <w:szCs w:val="21"/>
                <w:lang w:val="en-US" w:eastAsia="zh-CN"/>
              </w:rPr>
              <w:t>2000吨氟代碳酸乙烯酯、100吨双氟代黄酰亚胺锂、500吨异氰酸酯基丙基三甲氧基硅烷和异氰酸酯基丙基三乙氧基硅烷、30吨三甲基硅基磷酸酯、150吨双草酸硼酸锂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7"/>
            <w:vAlign w:val="center"/>
          </w:tcPr>
          <w:p>
            <w:pPr>
              <w:ind w:left="108"/>
              <w:rPr>
                <w:rFonts w:hint="default" w:ascii="黑体" w:eastAsia="黑体"/>
                <w:b/>
                <w:sz w:val="28"/>
                <w:szCs w:val="28"/>
                <w:lang w:val="en-US" w:eastAsia="zh-CN"/>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r>
              <w:rPr>
                <w:rFonts w:hint="eastAsia" w:ascii="黑体" w:eastAsia="黑体"/>
                <w:b/>
                <w:sz w:val="28"/>
                <w:szCs w:val="28"/>
                <w:lang w:val="en-US" w:eastAsia="zh-CN"/>
              </w:rPr>
              <w:t>(2021年排放量)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01"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643"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975" w:type="dxa"/>
            <w:gridSpan w:val="2"/>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cod</w:t>
            </w:r>
          </w:p>
        </w:tc>
        <w:tc>
          <w:tcPr>
            <w:tcW w:w="975" w:type="dxa"/>
            <w:gridSpan w:val="3"/>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SS</w:t>
            </w:r>
          </w:p>
        </w:tc>
        <w:tc>
          <w:tcPr>
            <w:tcW w:w="975" w:type="dxa"/>
            <w:gridSpan w:val="2"/>
            <w:vAlign w:val="center"/>
          </w:tcPr>
          <w:p>
            <w:pPr>
              <w:ind w:left="108" w:leftChars="0"/>
              <w:jc w:val="center"/>
              <w:rPr>
                <w:rFonts w:hint="eastAsia" w:ascii="仿宋_GB2312" w:eastAsia="仿宋_GB2312"/>
                <w:b/>
                <w:szCs w:val="21"/>
                <w:lang w:eastAsia="zh-CN"/>
              </w:rPr>
            </w:pPr>
            <w:r>
              <w:rPr>
                <w:rFonts w:hint="eastAsia" w:ascii="仿宋_GB2312" w:eastAsia="仿宋_GB2312"/>
                <w:b/>
                <w:szCs w:val="21"/>
                <w:lang w:val="en-US" w:eastAsia="zh-CN"/>
              </w:rPr>
              <w:t>氨氮</w:t>
            </w:r>
          </w:p>
        </w:tc>
        <w:tc>
          <w:tcPr>
            <w:tcW w:w="976" w:type="dxa"/>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eastAsia="zh-CN"/>
              </w:rPr>
              <w:t>总磷</w:t>
            </w:r>
          </w:p>
        </w:tc>
        <w:tc>
          <w:tcPr>
            <w:tcW w:w="928" w:type="dxa"/>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非甲烷总烃</w:t>
            </w:r>
          </w:p>
        </w:tc>
        <w:tc>
          <w:tcPr>
            <w:tcW w:w="928" w:type="dxa"/>
            <w:gridSpan w:val="3"/>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eastAsia="zh-CN"/>
              </w:rPr>
              <w:t>二氯甲烷</w:t>
            </w:r>
          </w:p>
        </w:tc>
        <w:tc>
          <w:tcPr>
            <w:tcW w:w="928" w:type="dxa"/>
            <w:gridSpan w:val="2"/>
            <w:vAlign w:val="center"/>
          </w:tcPr>
          <w:p>
            <w:pPr>
              <w:ind w:left="108" w:leftChars="0"/>
              <w:jc w:val="center"/>
              <w:rPr>
                <w:rFonts w:hint="eastAsia" w:ascii="仿宋_GB2312" w:eastAsia="仿宋_GB2312"/>
                <w:b/>
                <w:szCs w:val="21"/>
                <w:lang w:eastAsia="zh-CN"/>
              </w:rPr>
            </w:pPr>
            <w:r>
              <w:rPr>
                <w:rFonts w:hint="eastAsia" w:ascii="仿宋_GB2312" w:eastAsia="仿宋_GB2312"/>
                <w:b/>
                <w:szCs w:val="21"/>
                <w:lang w:eastAsia="zh-CN"/>
              </w:rPr>
              <w:t>乙酸乙酯</w:t>
            </w:r>
          </w:p>
        </w:tc>
        <w:tc>
          <w:tcPr>
            <w:tcW w:w="928" w:type="dxa"/>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乙腈</w:t>
            </w:r>
          </w:p>
        </w:tc>
        <w:tc>
          <w:tcPr>
            <w:tcW w:w="931" w:type="dxa"/>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 xml:space="preserve">氯化氢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975" w:type="dxa"/>
            <w:gridSpan w:val="2"/>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36</w:t>
            </w:r>
          </w:p>
        </w:tc>
        <w:tc>
          <w:tcPr>
            <w:tcW w:w="975" w:type="dxa"/>
            <w:gridSpan w:val="3"/>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w:t>
            </w:r>
          </w:p>
        </w:tc>
        <w:tc>
          <w:tcPr>
            <w:tcW w:w="975" w:type="dxa"/>
            <w:gridSpan w:val="2"/>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9.1</w:t>
            </w:r>
          </w:p>
        </w:tc>
        <w:tc>
          <w:tcPr>
            <w:tcW w:w="976" w:type="dxa"/>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0.37</w:t>
            </w:r>
          </w:p>
        </w:tc>
        <w:tc>
          <w:tcPr>
            <w:tcW w:w="928"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12.86</w:t>
            </w:r>
          </w:p>
        </w:tc>
        <w:tc>
          <w:tcPr>
            <w:tcW w:w="928" w:type="dxa"/>
            <w:gridSpan w:val="3"/>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1.43</w:t>
            </w:r>
          </w:p>
        </w:tc>
        <w:tc>
          <w:tcPr>
            <w:tcW w:w="928" w:type="dxa"/>
            <w:gridSpan w:val="2"/>
            <w:vAlign w:val="center"/>
          </w:tcPr>
          <w:p>
            <w:pPr>
              <w:ind w:left="108" w:leftChars="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0.0681</w:t>
            </w:r>
          </w:p>
        </w:tc>
        <w:tc>
          <w:tcPr>
            <w:tcW w:w="928"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ND</w:t>
            </w:r>
          </w:p>
        </w:tc>
        <w:tc>
          <w:tcPr>
            <w:tcW w:w="931"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3901" w:type="dxa"/>
            <w:gridSpan w:val="8"/>
            <w:vAlign w:val="center"/>
          </w:tcPr>
          <w:p>
            <w:pPr>
              <w:ind w:left="108" w:leftChars="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胜科接管标准</w:t>
            </w:r>
          </w:p>
        </w:tc>
        <w:tc>
          <w:tcPr>
            <w:tcW w:w="3712" w:type="dxa"/>
            <w:gridSpan w:val="7"/>
            <w:vAlign w:val="center"/>
          </w:tcPr>
          <w:p>
            <w:pPr>
              <w:ind w:left="108"/>
              <w:jc w:val="center"/>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DB32/3151—2016</w:t>
            </w:r>
            <w:r>
              <w:rPr>
                <w:rFonts w:hint="eastAsia" w:ascii="仿宋_GB2312" w:eastAsia="仿宋_GB2312"/>
                <w:sz w:val="21"/>
                <w:szCs w:val="21"/>
                <w:highlight w:val="none"/>
                <w:lang w:val="en-US" w:eastAsia="zh-CN"/>
              </w:rPr>
              <w:t xml:space="preserve">  </w:t>
            </w:r>
            <w:r>
              <w:rPr>
                <w:rFonts w:hint="default" w:ascii="仿宋_GB2312" w:eastAsia="仿宋_GB2312"/>
                <w:sz w:val="21"/>
                <w:szCs w:val="21"/>
                <w:highlight w:val="none"/>
                <w:lang w:val="en-US" w:eastAsia="zh-CN"/>
              </w:rPr>
              <w:t>化学工业挥发性有机物排放标准</w:t>
            </w:r>
          </w:p>
        </w:tc>
        <w:tc>
          <w:tcPr>
            <w:tcW w:w="931"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15"/>
                <w:szCs w:val="15"/>
                <w:highlight w:val="none"/>
                <w:lang w:val="en-US"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975" w:type="dxa"/>
            <w:gridSpan w:val="2"/>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否</w:t>
            </w:r>
          </w:p>
        </w:tc>
        <w:tc>
          <w:tcPr>
            <w:tcW w:w="975" w:type="dxa"/>
            <w:gridSpan w:val="3"/>
            <w:vAlign w:val="center"/>
          </w:tcPr>
          <w:p>
            <w:pPr>
              <w:ind w:left="108" w:leftChars="0"/>
              <w:jc w:val="center"/>
              <w:rPr>
                <w:sz w:val="21"/>
                <w:szCs w:val="21"/>
              </w:rPr>
            </w:pPr>
            <w:r>
              <w:rPr>
                <w:rFonts w:hint="eastAsia" w:ascii="仿宋_GB2312" w:eastAsia="仿宋_GB2312"/>
                <w:sz w:val="21"/>
                <w:szCs w:val="21"/>
                <w:lang w:val="en-US" w:eastAsia="zh-CN"/>
              </w:rPr>
              <w:t>否</w:t>
            </w:r>
          </w:p>
        </w:tc>
        <w:tc>
          <w:tcPr>
            <w:tcW w:w="975" w:type="dxa"/>
            <w:gridSpan w:val="2"/>
            <w:vAlign w:val="center"/>
          </w:tcPr>
          <w:p>
            <w:pPr>
              <w:jc w:val="center"/>
              <w:rPr>
                <w:sz w:val="21"/>
                <w:szCs w:val="21"/>
              </w:rPr>
            </w:pPr>
            <w:r>
              <w:rPr>
                <w:rFonts w:hint="eastAsia" w:ascii="仿宋_GB2312" w:eastAsia="仿宋_GB2312"/>
                <w:sz w:val="21"/>
                <w:szCs w:val="21"/>
                <w:lang w:val="en-US" w:eastAsia="zh-CN"/>
              </w:rPr>
              <w:t>否</w:t>
            </w:r>
          </w:p>
        </w:tc>
        <w:tc>
          <w:tcPr>
            <w:tcW w:w="976" w:type="dxa"/>
            <w:vAlign w:val="center"/>
          </w:tcPr>
          <w:p>
            <w:pPr>
              <w:ind w:left="108" w:leftChars="0"/>
              <w:jc w:val="center"/>
              <w:rPr>
                <w:rFonts w:ascii="仿宋_GB2312" w:eastAsia="仿宋_GB2312"/>
                <w:sz w:val="21"/>
                <w:szCs w:val="21"/>
                <w:highlight w:val="yellow"/>
              </w:rPr>
            </w:pPr>
            <w:r>
              <w:rPr>
                <w:rFonts w:hint="eastAsia" w:ascii="仿宋_GB2312" w:eastAsia="仿宋_GB2312"/>
                <w:sz w:val="21"/>
                <w:szCs w:val="21"/>
                <w:lang w:val="en-US" w:eastAsia="zh-CN"/>
              </w:rPr>
              <w:t>否</w:t>
            </w:r>
          </w:p>
        </w:tc>
        <w:tc>
          <w:tcPr>
            <w:tcW w:w="928" w:type="dxa"/>
            <w:vAlign w:val="center"/>
          </w:tcPr>
          <w:p>
            <w:pPr>
              <w:jc w:val="center"/>
              <w:rPr>
                <w:rFonts w:ascii="仿宋_GB2312" w:eastAsia="仿宋_GB2312"/>
                <w:sz w:val="21"/>
                <w:szCs w:val="21"/>
              </w:rPr>
            </w:pPr>
            <w:r>
              <w:rPr>
                <w:rFonts w:hint="eastAsia" w:ascii="仿宋_GB2312" w:eastAsia="仿宋_GB2312"/>
                <w:sz w:val="21"/>
                <w:szCs w:val="21"/>
                <w:lang w:val="en-US" w:eastAsia="zh-CN"/>
              </w:rPr>
              <w:t>否</w:t>
            </w:r>
          </w:p>
        </w:tc>
        <w:tc>
          <w:tcPr>
            <w:tcW w:w="928" w:type="dxa"/>
            <w:gridSpan w:val="3"/>
            <w:vAlign w:val="center"/>
          </w:tcPr>
          <w:p>
            <w:pPr>
              <w:jc w:val="center"/>
              <w:rPr>
                <w:sz w:val="21"/>
                <w:szCs w:val="21"/>
              </w:rPr>
            </w:pPr>
            <w:r>
              <w:rPr>
                <w:rFonts w:hint="eastAsia" w:ascii="仿宋_GB2312" w:eastAsia="仿宋_GB2312"/>
                <w:sz w:val="21"/>
                <w:szCs w:val="21"/>
                <w:lang w:val="en-US" w:eastAsia="zh-CN"/>
              </w:rPr>
              <w:t>否</w:t>
            </w:r>
          </w:p>
        </w:tc>
        <w:tc>
          <w:tcPr>
            <w:tcW w:w="928" w:type="dxa"/>
            <w:gridSpan w:val="2"/>
            <w:vAlign w:val="center"/>
          </w:tcPr>
          <w:p>
            <w:pPr>
              <w:ind w:left="108" w:leftChars="0"/>
              <w:jc w:val="center"/>
              <w:rPr>
                <w:sz w:val="21"/>
                <w:szCs w:val="21"/>
              </w:rPr>
            </w:pPr>
            <w:r>
              <w:rPr>
                <w:rFonts w:hint="eastAsia" w:ascii="仿宋_GB2312" w:eastAsia="仿宋_GB2312"/>
                <w:sz w:val="21"/>
                <w:szCs w:val="21"/>
                <w:lang w:val="en-US" w:eastAsia="zh-CN"/>
              </w:rPr>
              <w:t>否</w:t>
            </w:r>
          </w:p>
        </w:tc>
        <w:tc>
          <w:tcPr>
            <w:tcW w:w="928" w:type="dxa"/>
            <w:vAlign w:val="center"/>
          </w:tcPr>
          <w:p>
            <w:pPr>
              <w:ind w:left="108"/>
              <w:jc w:val="center"/>
              <w:rPr>
                <w:rFonts w:ascii="仿宋_GB2312" w:eastAsia="仿宋_GB2312"/>
                <w:sz w:val="21"/>
                <w:szCs w:val="21"/>
                <w:highlight w:val="yellow"/>
              </w:rPr>
            </w:pPr>
            <w:r>
              <w:rPr>
                <w:rFonts w:hint="eastAsia" w:ascii="仿宋_GB2312" w:eastAsia="仿宋_GB2312"/>
                <w:sz w:val="21"/>
                <w:szCs w:val="21"/>
                <w:lang w:val="en-US" w:eastAsia="zh-CN"/>
              </w:rPr>
              <w:t>否</w:t>
            </w:r>
          </w:p>
        </w:tc>
        <w:tc>
          <w:tcPr>
            <w:tcW w:w="931" w:type="dxa"/>
            <w:vAlign w:val="center"/>
          </w:tcPr>
          <w:p>
            <w:pPr>
              <w:ind w:left="108"/>
              <w:jc w:val="center"/>
              <w:rPr>
                <w:rFonts w:ascii="仿宋_GB2312" w:eastAsia="仿宋_GB2312"/>
                <w:sz w:val="21"/>
                <w:szCs w:val="21"/>
                <w:highlight w:val="yellow"/>
              </w:rPr>
            </w:pPr>
            <w:r>
              <w:rPr>
                <w:rFonts w:hint="eastAsia" w:ascii="仿宋_GB2312" w:eastAsia="仿宋_GB2312"/>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01" w:type="dxa"/>
            <w:gridSpan w:val="8"/>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rPr>
              <w:t>接污水处理厂</w:t>
            </w:r>
          </w:p>
        </w:tc>
        <w:tc>
          <w:tcPr>
            <w:tcW w:w="4643" w:type="dxa"/>
            <w:gridSpan w:val="8"/>
            <w:vAlign w:val="center"/>
          </w:tcPr>
          <w:p>
            <w:pPr>
              <w:ind w:left="108"/>
              <w:jc w:val="center"/>
              <w:rPr>
                <w:rFonts w:ascii="仿宋_GB2312" w:eastAsia="仿宋_GB2312"/>
                <w:sz w:val="21"/>
                <w:szCs w:val="21"/>
              </w:rPr>
            </w:pPr>
            <w:r>
              <w:rPr>
                <w:rFonts w:hint="eastAsia" w:ascii="仿宋_GB2312" w:eastAsia="仿宋_GB2312"/>
                <w:sz w:val="21"/>
                <w:szCs w:val="21"/>
              </w:rPr>
              <w:t>排外环境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975" w:type="dxa"/>
            <w:gridSpan w:val="2"/>
            <w:vAlign w:val="center"/>
          </w:tcPr>
          <w:p>
            <w:pPr>
              <w:ind w:left="108"/>
              <w:jc w:val="center"/>
              <w:rPr>
                <w:rFonts w:hint="default" w:ascii="宋体" w:hAnsi="宋体" w:eastAsia="宋体" w:cs="宋体"/>
                <w:sz w:val="16"/>
                <w:szCs w:val="16"/>
                <w:lang w:val="en-US" w:eastAsia="zh-CN"/>
              </w:rPr>
            </w:pPr>
            <w:r>
              <w:rPr>
                <w:rFonts w:hint="default" w:ascii="宋体" w:hAnsi="宋体" w:eastAsia="宋体" w:cs="宋体"/>
                <w:sz w:val="16"/>
                <w:szCs w:val="16"/>
                <w:lang w:val="en-US" w:eastAsia="zh-CN"/>
              </w:rPr>
              <w:t>1226</w:t>
            </w:r>
            <w:r>
              <w:rPr>
                <w:rFonts w:hint="eastAsia" w:ascii="宋体" w:hAnsi="宋体" w:eastAsia="宋体" w:cs="宋体"/>
                <w:sz w:val="16"/>
                <w:szCs w:val="16"/>
                <w:lang w:val="en-US" w:eastAsia="zh-CN"/>
              </w:rPr>
              <w:t>.</w:t>
            </w:r>
            <w:r>
              <w:rPr>
                <w:rFonts w:hint="default" w:ascii="宋体" w:hAnsi="宋体" w:eastAsia="宋体" w:cs="宋体"/>
                <w:sz w:val="16"/>
                <w:szCs w:val="16"/>
                <w:lang w:val="en-US" w:eastAsia="zh-CN"/>
              </w:rPr>
              <w:t>412</w:t>
            </w:r>
          </w:p>
        </w:tc>
        <w:tc>
          <w:tcPr>
            <w:tcW w:w="975" w:type="dxa"/>
            <w:gridSpan w:val="3"/>
            <w:vAlign w:val="center"/>
          </w:tcPr>
          <w:p>
            <w:pPr>
              <w:ind w:left="108"/>
              <w:jc w:val="center"/>
              <w:rPr>
                <w:rFonts w:hint="default" w:ascii="宋体" w:hAnsi="宋体" w:eastAsia="宋体" w:cs="宋体"/>
                <w:sz w:val="16"/>
                <w:szCs w:val="16"/>
                <w:lang w:val="en-US" w:eastAsia="zh-CN"/>
              </w:rPr>
            </w:pPr>
            <w:r>
              <w:rPr>
                <w:rFonts w:ascii="宋体" w:hAnsi="宋体" w:eastAsia="宋体" w:cs="宋体"/>
                <w:sz w:val="16"/>
                <w:szCs w:val="16"/>
              </w:rPr>
              <w:t>664</w:t>
            </w:r>
            <w:r>
              <w:rPr>
                <w:rFonts w:hint="eastAsia" w:ascii="宋体" w:hAnsi="宋体" w:eastAsia="宋体" w:cs="宋体"/>
                <w:sz w:val="16"/>
                <w:szCs w:val="16"/>
                <w:lang w:val="en-US" w:eastAsia="zh-CN"/>
              </w:rPr>
              <w:t>.</w:t>
            </w:r>
            <w:r>
              <w:rPr>
                <w:rFonts w:ascii="宋体" w:hAnsi="宋体" w:eastAsia="宋体" w:cs="宋体"/>
                <w:sz w:val="16"/>
                <w:szCs w:val="16"/>
              </w:rPr>
              <w:t xml:space="preserve">031 </w:t>
            </w:r>
          </w:p>
        </w:tc>
        <w:tc>
          <w:tcPr>
            <w:tcW w:w="975" w:type="dxa"/>
            <w:gridSpan w:val="2"/>
            <w:vAlign w:val="center"/>
          </w:tcPr>
          <w:p>
            <w:pPr>
              <w:ind w:left="108"/>
              <w:jc w:val="center"/>
              <w:rPr>
                <w:rFonts w:hint="default" w:ascii="仿宋_GB2312" w:eastAsia="仿宋_GB2312"/>
                <w:sz w:val="16"/>
                <w:szCs w:val="16"/>
                <w:lang w:val="en-US" w:eastAsia="zh-CN"/>
              </w:rPr>
            </w:pPr>
            <w:r>
              <w:rPr>
                <w:rFonts w:ascii="宋体" w:hAnsi="宋体" w:eastAsia="宋体" w:cs="宋体"/>
                <w:sz w:val="16"/>
                <w:szCs w:val="16"/>
              </w:rPr>
              <w:t>172</w:t>
            </w:r>
            <w:r>
              <w:rPr>
                <w:rFonts w:hint="eastAsia" w:ascii="宋体" w:hAnsi="宋体" w:cs="宋体"/>
                <w:sz w:val="16"/>
                <w:szCs w:val="16"/>
                <w:lang w:val="en-US" w:eastAsia="zh-CN"/>
              </w:rPr>
              <w:t>.</w:t>
            </w:r>
            <w:r>
              <w:rPr>
                <w:rFonts w:ascii="宋体" w:hAnsi="宋体" w:eastAsia="宋体" w:cs="宋体"/>
                <w:sz w:val="16"/>
                <w:szCs w:val="16"/>
              </w:rPr>
              <w:t>013</w:t>
            </w:r>
          </w:p>
        </w:tc>
        <w:tc>
          <w:tcPr>
            <w:tcW w:w="976" w:type="dxa"/>
            <w:vAlign w:val="center"/>
          </w:tcPr>
          <w:p>
            <w:pPr>
              <w:jc w:val="center"/>
              <w:rPr>
                <w:rFonts w:ascii="宋体" w:hAnsi="宋体" w:eastAsia="宋体" w:cs="宋体"/>
                <w:sz w:val="16"/>
                <w:szCs w:val="16"/>
              </w:rPr>
            </w:pPr>
          </w:p>
          <w:p>
            <w:pPr>
              <w:jc w:val="center"/>
              <w:rPr>
                <w:rFonts w:hint="default" w:ascii="仿宋_GB2312" w:eastAsia="仿宋_GB2312"/>
                <w:sz w:val="16"/>
                <w:szCs w:val="16"/>
                <w:highlight w:val="none"/>
                <w:lang w:val="en-US" w:eastAsia="zh-CN"/>
              </w:rPr>
            </w:pPr>
            <w:r>
              <w:rPr>
                <w:rFonts w:ascii="宋体" w:hAnsi="宋体" w:eastAsia="宋体" w:cs="宋体"/>
                <w:sz w:val="16"/>
                <w:szCs w:val="16"/>
              </w:rPr>
              <w:t>6</w:t>
            </w:r>
            <w:r>
              <w:rPr>
                <w:rFonts w:hint="eastAsia" w:ascii="宋体" w:hAnsi="宋体" w:cs="宋体"/>
                <w:sz w:val="16"/>
                <w:szCs w:val="16"/>
                <w:lang w:val="en-US" w:eastAsia="zh-CN"/>
              </w:rPr>
              <w:t>.</w:t>
            </w:r>
            <w:r>
              <w:rPr>
                <w:rFonts w:ascii="宋体" w:hAnsi="宋体" w:eastAsia="宋体" w:cs="宋体"/>
                <w:sz w:val="16"/>
                <w:szCs w:val="16"/>
              </w:rPr>
              <w:t>182</w:t>
            </w:r>
          </w:p>
          <w:p>
            <w:pPr>
              <w:ind w:left="108"/>
              <w:jc w:val="center"/>
              <w:rPr>
                <w:rFonts w:hint="default" w:ascii="仿宋_GB2312" w:eastAsia="仿宋_GB2312"/>
                <w:sz w:val="16"/>
                <w:szCs w:val="16"/>
                <w:highlight w:val="none"/>
                <w:lang w:val="en-US" w:eastAsia="zh-CN"/>
              </w:rPr>
            </w:pPr>
          </w:p>
        </w:tc>
        <w:tc>
          <w:tcPr>
            <w:tcW w:w="928" w:type="dxa"/>
            <w:vAlign w:val="center"/>
          </w:tcPr>
          <w:p>
            <w:pPr>
              <w:jc w:val="both"/>
              <w:rPr>
                <w:rFonts w:hint="default" w:ascii="仿宋_GB2312" w:eastAsia="仿宋_GB2312"/>
                <w:sz w:val="16"/>
                <w:szCs w:val="16"/>
                <w:lang w:val="en-US" w:eastAsia="zh-CN"/>
              </w:rPr>
            </w:pPr>
            <w:r>
              <w:rPr>
                <w:rFonts w:ascii="宋体" w:hAnsi="宋体" w:eastAsia="宋体" w:cs="宋体"/>
                <w:sz w:val="16"/>
                <w:szCs w:val="16"/>
              </w:rPr>
              <w:t>4716</w:t>
            </w:r>
            <w:r>
              <w:rPr>
                <w:rFonts w:hint="eastAsia" w:ascii="宋体" w:hAnsi="宋体" w:cs="宋体"/>
                <w:sz w:val="16"/>
                <w:szCs w:val="16"/>
                <w:lang w:val="en-US" w:eastAsia="zh-CN"/>
              </w:rPr>
              <w:t>.</w:t>
            </w:r>
            <w:r>
              <w:rPr>
                <w:rFonts w:ascii="宋体" w:hAnsi="宋体" w:eastAsia="宋体" w:cs="宋体"/>
                <w:sz w:val="16"/>
                <w:szCs w:val="16"/>
              </w:rPr>
              <w:t>595</w:t>
            </w:r>
          </w:p>
        </w:tc>
        <w:tc>
          <w:tcPr>
            <w:tcW w:w="928" w:type="dxa"/>
            <w:gridSpan w:val="3"/>
            <w:vAlign w:val="center"/>
          </w:tcPr>
          <w:p>
            <w:pPr>
              <w:ind w:left="108"/>
              <w:jc w:val="center"/>
              <w:rPr>
                <w:rFonts w:hint="default" w:ascii="仿宋_GB2312" w:eastAsia="仿宋_GB2312"/>
                <w:sz w:val="16"/>
                <w:szCs w:val="16"/>
                <w:lang w:val="en-US" w:eastAsia="zh-CN"/>
              </w:rPr>
            </w:pPr>
            <w:r>
              <w:rPr>
                <w:rFonts w:ascii="宋体" w:hAnsi="宋体" w:eastAsia="宋体" w:cs="宋体"/>
                <w:sz w:val="16"/>
                <w:szCs w:val="16"/>
              </w:rPr>
              <w:t>183</w:t>
            </w:r>
            <w:r>
              <w:rPr>
                <w:rFonts w:hint="eastAsia" w:ascii="宋体" w:hAnsi="宋体" w:cs="宋体"/>
                <w:sz w:val="16"/>
                <w:szCs w:val="16"/>
                <w:lang w:val="en-US" w:eastAsia="zh-CN"/>
              </w:rPr>
              <w:t>.</w:t>
            </w:r>
            <w:r>
              <w:rPr>
                <w:rFonts w:ascii="宋体" w:hAnsi="宋体" w:eastAsia="宋体" w:cs="宋体"/>
                <w:sz w:val="16"/>
                <w:szCs w:val="16"/>
              </w:rPr>
              <w:t>436</w:t>
            </w:r>
          </w:p>
        </w:tc>
        <w:tc>
          <w:tcPr>
            <w:tcW w:w="928" w:type="dxa"/>
            <w:gridSpan w:val="2"/>
            <w:vAlign w:val="center"/>
          </w:tcPr>
          <w:p>
            <w:pPr>
              <w:ind w:left="108"/>
              <w:jc w:val="center"/>
              <w:rPr>
                <w:rFonts w:hint="default" w:ascii="仿宋_GB2312" w:eastAsia="仿宋_GB2312"/>
                <w:sz w:val="16"/>
                <w:szCs w:val="16"/>
                <w:lang w:val="en-US" w:eastAsia="zh-CN"/>
              </w:rPr>
            </w:pPr>
            <w:r>
              <w:rPr>
                <w:rFonts w:ascii="宋体" w:hAnsi="宋体" w:eastAsia="宋体" w:cs="宋体"/>
                <w:sz w:val="16"/>
                <w:szCs w:val="16"/>
              </w:rPr>
              <w:t>8</w:t>
            </w:r>
            <w:r>
              <w:rPr>
                <w:rFonts w:hint="eastAsia" w:ascii="宋体" w:hAnsi="宋体" w:cs="宋体"/>
                <w:sz w:val="16"/>
                <w:szCs w:val="16"/>
                <w:lang w:val="en-US" w:eastAsia="zh-CN"/>
              </w:rPr>
              <w:t>.</w:t>
            </w:r>
            <w:r>
              <w:rPr>
                <w:rFonts w:ascii="宋体" w:hAnsi="宋体" w:eastAsia="宋体" w:cs="宋体"/>
                <w:sz w:val="16"/>
                <w:szCs w:val="16"/>
              </w:rPr>
              <w:t>276</w:t>
            </w:r>
          </w:p>
        </w:tc>
        <w:tc>
          <w:tcPr>
            <w:tcW w:w="928" w:type="dxa"/>
            <w:vAlign w:val="center"/>
          </w:tcPr>
          <w:p>
            <w:pPr>
              <w:ind w:left="108"/>
              <w:jc w:val="center"/>
              <w:rPr>
                <w:rFonts w:hint="default" w:ascii="仿宋_GB2312" w:eastAsia="仿宋_GB2312"/>
                <w:sz w:val="16"/>
                <w:szCs w:val="16"/>
                <w:highlight w:val="none"/>
                <w:lang w:val="en-US" w:eastAsia="zh-CN"/>
              </w:rPr>
            </w:pPr>
            <w:r>
              <w:rPr>
                <w:rFonts w:ascii="宋体" w:hAnsi="宋体" w:eastAsia="宋体" w:cs="宋体"/>
                <w:sz w:val="16"/>
                <w:szCs w:val="16"/>
              </w:rPr>
              <w:t>272</w:t>
            </w:r>
            <w:r>
              <w:rPr>
                <w:rFonts w:hint="eastAsia" w:ascii="宋体" w:hAnsi="宋体" w:cs="宋体"/>
                <w:sz w:val="16"/>
                <w:szCs w:val="16"/>
                <w:lang w:val="en-US" w:eastAsia="zh-CN"/>
              </w:rPr>
              <w:t>.</w:t>
            </w:r>
            <w:r>
              <w:rPr>
                <w:rFonts w:ascii="宋体" w:hAnsi="宋体" w:eastAsia="宋体" w:cs="宋体"/>
                <w:sz w:val="16"/>
                <w:szCs w:val="16"/>
              </w:rPr>
              <w:t>408</w:t>
            </w:r>
          </w:p>
        </w:tc>
        <w:tc>
          <w:tcPr>
            <w:tcW w:w="931" w:type="dxa"/>
            <w:vAlign w:val="center"/>
          </w:tcPr>
          <w:p>
            <w:pPr>
              <w:ind w:left="108"/>
              <w:jc w:val="center"/>
              <w:rPr>
                <w:rFonts w:hint="default" w:ascii="仿宋_GB2312" w:eastAsia="仿宋_GB2312"/>
                <w:sz w:val="16"/>
                <w:szCs w:val="16"/>
                <w:highlight w:val="none"/>
                <w:lang w:val="en-US" w:eastAsia="zh-CN"/>
              </w:rPr>
            </w:pPr>
            <w:r>
              <w:rPr>
                <w:rFonts w:ascii="宋体" w:hAnsi="宋体" w:eastAsia="宋体" w:cs="宋体"/>
                <w:sz w:val="16"/>
                <w:szCs w:val="16"/>
              </w:rPr>
              <w:t>19</w:t>
            </w:r>
            <w:r>
              <w:rPr>
                <w:rFonts w:hint="eastAsia" w:ascii="宋体" w:hAnsi="宋体" w:cs="宋体"/>
                <w:sz w:val="16"/>
                <w:szCs w:val="16"/>
                <w:lang w:val="en-US" w:eastAsia="zh-CN"/>
              </w:rPr>
              <w:t>.</w:t>
            </w:r>
            <w:r>
              <w:rPr>
                <w:rFonts w:ascii="宋体" w:hAnsi="宋体" w:eastAsia="宋体" w:cs="宋体"/>
                <w:sz w:val="16"/>
                <w:szCs w:val="16"/>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975" w:type="dxa"/>
            <w:gridSpan w:val="2"/>
            <w:vAlign w:val="center"/>
          </w:tcPr>
          <w:p>
            <w:pPr>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5386.5</w:t>
            </w:r>
          </w:p>
        </w:tc>
        <w:tc>
          <w:tcPr>
            <w:tcW w:w="975" w:type="dxa"/>
            <w:gridSpan w:val="3"/>
            <w:vAlign w:val="center"/>
          </w:tcPr>
          <w:p>
            <w:pPr>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3099.1</w:t>
            </w:r>
          </w:p>
        </w:tc>
        <w:tc>
          <w:tcPr>
            <w:tcW w:w="975" w:type="dxa"/>
            <w:gridSpan w:val="2"/>
            <w:vAlign w:val="center"/>
          </w:tcPr>
          <w:p>
            <w:pPr>
              <w:ind w:left="108"/>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174</w:t>
            </w:r>
          </w:p>
        </w:tc>
        <w:tc>
          <w:tcPr>
            <w:tcW w:w="976" w:type="dxa"/>
            <w:vAlign w:val="center"/>
          </w:tcPr>
          <w:p>
            <w:pPr>
              <w:ind w:left="108"/>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19.2</w:t>
            </w:r>
          </w:p>
        </w:tc>
        <w:tc>
          <w:tcPr>
            <w:tcW w:w="928" w:type="dxa"/>
            <w:vAlign w:val="center"/>
          </w:tcPr>
          <w:p>
            <w:pPr>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48</w:t>
            </w:r>
            <w:bookmarkStart w:id="0" w:name="_GoBack"/>
            <w:bookmarkEnd w:id="0"/>
            <w:r>
              <w:rPr>
                <w:rFonts w:hint="eastAsia" w:ascii="仿宋_GB2312" w:eastAsia="仿宋_GB2312"/>
                <w:sz w:val="16"/>
                <w:szCs w:val="16"/>
                <w:lang w:val="en-US" w:eastAsia="zh-CN"/>
              </w:rPr>
              <w:t>69.6</w:t>
            </w:r>
          </w:p>
        </w:tc>
        <w:tc>
          <w:tcPr>
            <w:tcW w:w="928" w:type="dxa"/>
            <w:gridSpan w:val="3"/>
            <w:vAlign w:val="center"/>
          </w:tcPr>
          <w:p>
            <w:pPr>
              <w:ind w:left="108" w:leftChars="0"/>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525</w:t>
            </w:r>
          </w:p>
        </w:tc>
        <w:tc>
          <w:tcPr>
            <w:tcW w:w="928" w:type="dxa"/>
            <w:gridSpan w:val="2"/>
            <w:vAlign w:val="center"/>
          </w:tcPr>
          <w:p>
            <w:pPr>
              <w:ind w:left="108" w:leftChars="0"/>
              <w:jc w:val="center"/>
              <w:rPr>
                <w:rFonts w:hint="default" w:ascii="仿宋_GB2312" w:eastAsia="仿宋_GB2312"/>
                <w:sz w:val="16"/>
                <w:szCs w:val="16"/>
                <w:lang w:val="en-US" w:eastAsia="zh-CN"/>
              </w:rPr>
            </w:pPr>
            <w:r>
              <w:rPr>
                <w:rFonts w:hint="eastAsia" w:ascii="仿宋_GB2312" w:eastAsia="仿宋_GB2312"/>
                <w:sz w:val="16"/>
                <w:szCs w:val="16"/>
                <w:highlight w:val="none"/>
                <w:lang w:val="en-US" w:eastAsia="zh-CN"/>
              </w:rPr>
              <w:t>306.7</w:t>
            </w:r>
          </w:p>
        </w:tc>
        <w:tc>
          <w:tcPr>
            <w:tcW w:w="928" w:type="dxa"/>
            <w:vAlign w:val="center"/>
          </w:tcPr>
          <w:p>
            <w:pPr>
              <w:ind w:left="108" w:leftChars="0"/>
              <w:jc w:val="center"/>
              <w:rPr>
                <w:rFonts w:hint="default" w:ascii="仿宋_GB2312" w:eastAsia="仿宋_GB2312"/>
                <w:sz w:val="16"/>
                <w:szCs w:val="16"/>
                <w:highlight w:val="none"/>
                <w:lang w:val="en-US" w:eastAsia="zh-CN"/>
              </w:rPr>
            </w:pPr>
            <w:r>
              <w:rPr>
                <w:rFonts w:hint="eastAsia" w:ascii="仿宋_GB2312" w:eastAsia="仿宋_GB2312"/>
                <w:sz w:val="16"/>
                <w:szCs w:val="16"/>
                <w:highlight w:val="none"/>
                <w:lang w:val="en-US" w:eastAsia="zh-CN"/>
              </w:rPr>
              <w:t>326</w:t>
            </w:r>
          </w:p>
        </w:tc>
        <w:tc>
          <w:tcPr>
            <w:tcW w:w="931" w:type="dxa"/>
            <w:vAlign w:val="center"/>
          </w:tcPr>
          <w:p>
            <w:pPr>
              <w:jc w:val="center"/>
              <w:rPr>
                <w:rFonts w:hint="default" w:ascii="仿宋_GB2312" w:eastAsia="仿宋_GB2312"/>
                <w:sz w:val="16"/>
                <w:szCs w:val="16"/>
                <w:highlight w:val="none"/>
                <w:lang w:val="en-US" w:eastAsia="zh-CN"/>
              </w:rPr>
            </w:pPr>
            <w:r>
              <w:rPr>
                <w:rFonts w:hint="eastAsia" w:ascii="仿宋_GB2312" w:eastAsia="仿宋_GB2312"/>
                <w:sz w:val="16"/>
                <w:szCs w:val="16"/>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1194" w:type="dxa"/>
            <w:gridSpan w:val="3"/>
            <w:vAlign w:val="center"/>
          </w:tcPr>
          <w:p>
            <w:pPr>
              <w:jc w:val="left"/>
              <w:rPr>
                <w:rFonts w:hint="default" w:ascii="仿宋_GB2312" w:eastAsia="仿宋_GB2312"/>
                <w:b/>
                <w:szCs w:val="21"/>
                <w:lang w:val="en-US" w:eastAsia="zh-CN"/>
              </w:rPr>
            </w:pPr>
            <w:r>
              <w:rPr>
                <w:rFonts w:hint="eastAsia" w:ascii="仿宋_GB2312" w:eastAsia="仿宋_GB2312"/>
                <w:b/>
                <w:szCs w:val="21"/>
                <w:lang w:val="en-US" w:eastAsia="zh-CN"/>
              </w:rPr>
              <w:t>DW001</w:t>
            </w:r>
          </w:p>
        </w:tc>
        <w:tc>
          <w:tcPr>
            <w:tcW w:w="2707" w:type="dxa"/>
            <w:gridSpan w:val="5"/>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c>
          <w:tcPr>
            <w:tcW w:w="1295" w:type="dxa"/>
            <w:gridSpan w:val="2"/>
            <w:vAlign w:val="center"/>
          </w:tcPr>
          <w:p>
            <w:pPr>
              <w:ind w:left="108" w:leftChars="0"/>
              <w:jc w:val="center"/>
              <w:rPr>
                <w:rFonts w:ascii="仿宋_GB2312" w:eastAsia="仿宋_GB2312"/>
                <w:b/>
                <w:szCs w:val="21"/>
              </w:rPr>
            </w:pPr>
            <w:r>
              <w:rPr>
                <w:rFonts w:hint="eastAsia" w:ascii="仿宋_GB2312" w:eastAsia="仿宋_GB2312"/>
                <w:b/>
                <w:szCs w:val="21"/>
                <w:lang w:val="en-US" w:eastAsia="zh-CN"/>
              </w:rPr>
              <w:t>DA001</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r>
              <w:rPr>
                <w:rFonts w:hint="eastAsia" w:ascii="仿宋_GB2312" w:eastAsia="仿宋_GB2312"/>
                <w:b/>
                <w:szCs w:val="21"/>
                <w:lang w:val="en-US" w:eastAsia="zh-CN"/>
              </w:rPr>
              <w:t>DW002</w:t>
            </w:r>
          </w:p>
        </w:tc>
        <w:tc>
          <w:tcPr>
            <w:tcW w:w="2707" w:type="dxa"/>
            <w:gridSpan w:val="5"/>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c>
          <w:tcPr>
            <w:tcW w:w="1295" w:type="dxa"/>
            <w:gridSpan w:val="2"/>
            <w:vAlign w:val="center"/>
          </w:tcPr>
          <w:p>
            <w:pPr>
              <w:ind w:left="108" w:leftChars="0"/>
              <w:jc w:val="center"/>
              <w:rPr>
                <w:rFonts w:ascii="仿宋_GB2312" w:eastAsia="仿宋_GB2312"/>
                <w:b/>
                <w:szCs w:val="21"/>
              </w:rPr>
            </w:pPr>
            <w:r>
              <w:rPr>
                <w:rFonts w:hint="eastAsia" w:ascii="仿宋_GB2312" w:eastAsia="仿宋_GB2312"/>
                <w:b/>
                <w:szCs w:val="21"/>
                <w:lang w:val="en-US" w:eastAsia="zh-CN"/>
              </w:rPr>
              <w:t>DA002</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p>
        </w:tc>
        <w:tc>
          <w:tcPr>
            <w:tcW w:w="2707" w:type="dxa"/>
            <w:gridSpan w:val="5"/>
            <w:vAlign w:val="center"/>
          </w:tcPr>
          <w:p>
            <w:pPr>
              <w:jc w:val="left"/>
              <w:rPr>
                <w:rFonts w:hint="default" w:ascii="仿宋_GB2312" w:eastAsia="仿宋_GB2312"/>
                <w:b/>
                <w:szCs w:val="21"/>
                <w:lang w:val="en-US" w:eastAsia="zh-CN"/>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DA003</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p>
        </w:tc>
        <w:tc>
          <w:tcPr>
            <w:tcW w:w="2707" w:type="dxa"/>
            <w:gridSpan w:val="5"/>
            <w:vAlign w:val="center"/>
          </w:tcPr>
          <w:p>
            <w:pPr>
              <w:jc w:val="left"/>
              <w:rPr>
                <w:rFonts w:hint="default" w:ascii="仿宋_GB2312" w:eastAsia="仿宋_GB2312"/>
                <w:b/>
                <w:szCs w:val="21"/>
                <w:lang w:val="en-US" w:eastAsia="zh-CN"/>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DA004</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DA005</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DA006</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DA007</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DA008</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DA009</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DA010</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DA011</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ascii="仿宋_GB2312" w:eastAsia="仿宋_GB2312"/>
                <w:b/>
                <w:szCs w:val="21"/>
              </w:rPr>
            </w:pPr>
            <w:r>
              <w:rPr>
                <w:rFonts w:hint="eastAsia" w:ascii="仿宋_GB2312" w:eastAsia="仿宋_GB2312"/>
                <w:b/>
                <w:szCs w:val="21"/>
                <w:lang w:val="en-US" w:eastAsia="zh-CN"/>
              </w:rPr>
              <w:t>DA012</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DA013</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DA014</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hAnsi="Calibri" w:eastAsia="仿宋_GB2312" w:cs="Times New Roman"/>
                <w:b/>
                <w:kern w:val="2"/>
                <w:sz w:val="21"/>
                <w:szCs w:val="21"/>
                <w:lang w:val="en-US" w:eastAsia="zh-CN" w:bidi="ar-SA"/>
              </w:rPr>
            </w:pPr>
            <w:r>
              <w:rPr>
                <w:rFonts w:hint="eastAsia" w:ascii="仿宋_GB2312" w:eastAsia="仿宋_GB2312"/>
                <w:b/>
                <w:szCs w:val="21"/>
                <w:lang w:val="en-US" w:eastAsia="zh-CN"/>
              </w:rPr>
              <w:t>DA015</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eastAsia" w:ascii="仿宋_GB2312" w:hAnsi="Calibri" w:eastAsia="仿宋_GB2312" w:cs="Times New Roman"/>
                <w:b/>
                <w:kern w:val="2"/>
                <w:sz w:val="21"/>
                <w:szCs w:val="21"/>
                <w:lang w:val="en-US" w:eastAsia="zh-CN" w:bidi="ar-SA"/>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hAnsi="Calibri" w:eastAsia="仿宋_GB2312" w:cs="Times New Roman"/>
                <w:b/>
                <w:kern w:val="2"/>
                <w:sz w:val="21"/>
                <w:szCs w:val="21"/>
                <w:lang w:val="en-US" w:eastAsia="zh-CN" w:bidi="ar-SA"/>
              </w:rPr>
            </w:pPr>
            <w:r>
              <w:rPr>
                <w:rFonts w:hint="eastAsia" w:ascii="仿宋_GB2312" w:eastAsia="仿宋_GB2312"/>
                <w:b/>
                <w:szCs w:val="21"/>
                <w:lang w:val="en-US" w:eastAsia="zh-CN"/>
              </w:rPr>
              <w:t>DA016</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eastAsia" w:ascii="仿宋_GB2312" w:hAnsi="Calibri" w:eastAsia="仿宋_GB2312" w:cs="Times New Roman"/>
                <w:b/>
                <w:kern w:val="2"/>
                <w:sz w:val="21"/>
                <w:szCs w:val="21"/>
                <w:lang w:val="en-US" w:eastAsia="zh-CN" w:bidi="ar-SA"/>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5"/>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hAnsi="Calibri" w:eastAsia="仿宋_GB2312" w:cs="Times New Roman"/>
                <w:b/>
                <w:kern w:val="2"/>
                <w:sz w:val="21"/>
                <w:szCs w:val="21"/>
                <w:lang w:val="en-US" w:eastAsia="zh-CN" w:bidi="ar-SA"/>
              </w:rPr>
            </w:pPr>
            <w:r>
              <w:rPr>
                <w:rFonts w:hint="eastAsia" w:ascii="仿宋_GB2312" w:eastAsia="仿宋_GB2312"/>
                <w:b/>
                <w:szCs w:val="21"/>
                <w:lang w:val="en-US" w:eastAsia="zh-CN"/>
              </w:rPr>
              <w:t>DA017</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eastAsia" w:ascii="仿宋_GB2312" w:hAnsi="Calibri" w:eastAsia="仿宋_GB2312" w:cs="Times New Roman"/>
                <w:b/>
                <w:kern w:val="2"/>
                <w:sz w:val="21"/>
                <w:szCs w:val="21"/>
                <w:lang w:val="en-US" w:eastAsia="zh-CN" w:bidi="ar-SA"/>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7"/>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2"/>
            <w:vAlign w:val="center"/>
          </w:tcPr>
          <w:p>
            <w:pPr>
              <w:ind w:firstLine="102" w:firstLineChars="49"/>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2"/>
            <w:vAlign w:val="center"/>
          </w:tcPr>
          <w:p>
            <w:pPr>
              <w:jc w:val="center"/>
              <w:rPr>
                <w:rFonts w:ascii="仿宋_GB2312" w:eastAsia="仿宋_GB2312"/>
              </w:rPr>
            </w:pPr>
            <w:r>
              <w:rPr>
                <w:rFonts w:hint="eastAsia" w:ascii="仿宋_GB2312" w:eastAsia="仿宋_GB2312"/>
                <w:lang w:eastAsia="zh-CN"/>
              </w:rPr>
              <w:t>混凝+絮凝；</w:t>
            </w:r>
            <w:r>
              <w:rPr>
                <w:rFonts w:hint="eastAsia" w:ascii="仿宋_GB2312" w:eastAsia="仿宋_GB2312"/>
              </w:rPr>
              <w:t>芬顿+</w:t>
            </w:r>
            <w:r>
              <w:rPr>
                <w:rFonts w:hint="eastAsia" w:ascii="仿宋_GB2312" w:eastAsia="仿宋_GB2312"/>
                <w:lang w:eastAsia="zh-CN"/>
              </w:rPr>
              <w:t>絮凝沉淀</w:t>
            </w:r>
            <w:r>
              <w:rPr>
                <w:rFonts w:hint="eastAsia" w:ascii="仿宋_GB2312" w:eastAsia="仿宋_GB2312"/>
                <w:lang w:val="en-US" w:eastAsia="zh-CN"/>
              </w:rPr>
              <w:t>+</w:t>
            </w:r>
            <w:r>
              <w:rPr>
                <w:rFonts w:hint="eastAsia" w:ascii="仿宋_GB2312" w:eastAsia="仿宋_GB2312"/>
              </w:rPr>
              <w:t>UASB+A/O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2"/>
            <w:vAlign w:val="center"/>
          </w:tcPr>
          <w:p>
            <w:pPr>
              <w:ind w:left="72"/>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2"/>
            <w:vAlign w:val="center"/>
          </w:tcPr>
          <w:p>
            <w:pPr>
              <w:ind w:firstLine="102" w:firstLineChars="49"/>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2"/>
            <w:vAlign w:val="center"/>
          </w:tcPr>
          <w:p>
            <w:pPr>
              <w:jc w:val="center"/>
              <w:rPr>
                <w:rFonts w:hint="eastAsia" w:ascii="仿宋_GB2312" w:eastAsia="仿宋_GB2312"/>
                <w:lang w:eastAsia="zh-CN"/>
              </w:rPr>
            </w:pPr>
            <w:r>
              <w:rPr>
                <w:rFonts w:hint="eastAsia" w:ascii="仿宋_GB2312" w:eastAsia="仿宋_GB2312"/>
                <w:lang w:eastAsia="zh-CN"/>
              </w:rPr>
              <w:t>深冷、</w:t>
            </w:r>
            <w:r>
              <w:rPr>
                <w:rFonts w:hint="eastAsia" w:ascii="仿宋_GB2312" w:eastAsia="仿宋_GB2312"/>
              </w:rPr>
              <w:t>液体石蜡</w:t>
            </w:r>
            <w:r>
              <w:rPr>
                <w:rFonts w:hint="eastAsia" w:ascii="仿宋_GB2312" w:eastAsia="仿宋_GB2312"/>
                <w:lang w:eastAsia="zh-CN"/>
              </w:rPr>
              <w:t>喷淋、</w:t>
            </w:r>
            <w:r>
              <w:rPr>
                <w:rFonts w:hint="eastAsia" w:ascii="仿宋_GB2312" w:eastAsia="仿宋_GB2312"/>
              </w:rPr>
              <w:t>活性炭吸附</w:t>
            </w:r>
            <w:r>
              <w:rPr>
                <w:rFonts w:hint="eastAsia" w:ascii="仿宋_GB2312" w:eastAsia="仿宋_GB2312"/>
                <w:lang w:val="en-US" w:eastAsia="zh-CN"/>
              </w:rPr>
              <w:t>/脱附</w:t>
            </w:r>
            <w:r>
              <w:rPr>
                <w:rFonts w:hint="eastAsia" w:ascii="仿宋_GB2312" w:eastAsia="仿宋_GB2312"/>
                <w:lang w:eastAsia="zh-CN"/>
              </w:rPr>
              <w:t>、</w:t>
            </w:r>
            <w:r>
              <w:rPr>
                <w:rFonts w:hint="eastAsia" w:ascii="仿宋_GB2312" w:eastAsia="仿宋_GB2312"/>
              </w:rPr>
              <w:t>水喷淋</w:t>
            </w:r>
            <w:r>
              <w:rPr>
                <w:rFonts w:hint="eastAsia" w:ascii="仿宋_GB2312" w:eastAsia="仿宋_GB2312"/>
                <w:lang w:eastAsia="zh-CN"/>
              </w:rPr>
              <w:t>、</w:t>
            </w:r>
            <w:r>
              <w:rPr>
                <w:rFonts w:hint="eastAsia" w:ascii="仿宋_GB2312" w:eastAsia="仿宋_GB2312"/>
              </w:rPr>
              <w:t>碱液</w:t>
            </w:r>
            <w:r>
              <w:rPr>
                <w:rFonts w:hint="eastAsia" w:ascii="仿宋_GB2312" w:eastAsia="仿宋_GB2312"/>
                <w:lang w:eastAsia="zh-CN"/>
              </w:rPr>
              <w:t>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2"/>
            <w:vAlign w:val="center"/>
          </w:tcPr>
          <w:p>
            <w:pPr>
              <w:ind w:left="72"/>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2"/>
            <w:vAlign w:val="center"/>
          </w:tcPr>
          <w:p>
            <w:pPr>
              <w:jc w:val="center"/>
              <w:rPr>
                <w:rFonts w:ascii="仿宋_GB2312" w:eastAsia="仿宋_GB2312"/>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2"/>
            <w:vAlign w:val="center"/>
          </w:tcPr>
          <w:p>
            <w:pPr>
              <w:jc w:val="center"/>
              <w:rPr>
                <w:rFonts w:ascii="仿宋_GB2312" w:eastAsia="仿宋_GB2312"/>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2"/>
            <w:vAlign w:val="center"/>
          </w:tcPr>
          <w:p>
            <w:pPr>
              <w:jc w:val="center"/>
              <w:rPr>
                <w:rFonts w:ascii="仿宋_GB2312" w:eastAsia="仿宋_GB2312"/>
              </w:rPr>
            </w:pPr>
          </w:p>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7"/>
            <w:vAlign w:val="center"/>
          </w:tcPr>
          <w:p>
            <w:pPr>
              <w:rPr>
                <w:rFonts w:ascii="仿宋_GB2312" w:eastAsia="仿宋_GB2312"/>
                <w:sz w:val="28"/>
                <w:szCs w:val="28"/>
              </w:rPr>
            </w:pPr>
            <w:r>
              <w:rPr>
                <w:rFonts w:hint="eastAsia" w:ascii="黑体" w:eastAsia="黑体"/>
                <w:b/>
                <w:sz w:val="28"/>
                <w:szCs w:val="28"/>
              </w:rPr>
              <w:t>五、突发环境事件应急预案：</w:t>
            </w:r>
            <w:r>
              <w:rPr>
                <w:rFonts w:ascii="黑体" w:eastAsia="黑体"/>
                <w:sz w:val="28"/>
                <w:szCs w:val="28"/>
              </w:rPr>
              <w:t xml:space="preserve"> </w:t>
            </w:r>
          </w:p>
          <w:p>
            <w:pPr>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已备案，备案编号：320582-2020-104-M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7"/>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9748" w:type="dxa"/>
            <w:gridSpan w:val="17"/>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p>
            <w:pPr>
              <w:rPr>
                <w:rFonts w:ascii="仿宋_GB2312" w:eastAsia="仿宋_GB2312"/>
                <w:b/>
              </w:rPr>
            </w:pPr>
          </w:p>
          <w:p>
            <w:pPr>
              <w:rPr>
                <w:rFonts w:ascii="仿宋_GB2312" w:eastAsia="仿宋_GB2312"/>
                <w:b/>
              </w:rPr>
            </w:pPr>
          </w:p>
        </w:tc>
      </w:tr>
    </w:tbl>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ViOTRiMmVkM2QxZTUzNjU0ZGYwYTk0NjI0MmI5NTcifQ=="/>
  </w:docVars>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1F0C48"/>
    <w:rsid w:val="002327B9"/>
    <w:rsid w:val="002464AF"/>
    <w:rsid w:val="00257F0E"/>
    <w:rsid w:val="0026622F"/>
    <w:rsid w:val="002753E9"/>
    <w:rsid w:val="00292C43"/>
    <w:rsid w:val="002E0B9D"/>
    <w:rsid w:val="002F342E"/>
    <w:rsid w:val="00313C4B"/>
    <w:rsid w:val="00395173"/>
    <w:rsid w:val="00395BB1"/>
    <w:rsid w:val="003E3B5C"/>
    <w:rsid w:val="00460DA1"/>
    <w:rsid w:val="00464055"/>
    <w:rsid w:val="00492400"/>
    <w:rsid w:val="00492AE0"/>
    <w:rsid w:val="004B711A"/>
    <w:rsid w:val="004F4B88"/>
    <w:rsid w:val="004F6BEC"/>
    <w:rsid w:val="00530D12"/>
    <w:rsid w:val="0053494F"/>
    <w:rsid w:val="00542AA0"/>
    <w:rsid w:val="00555443"/>
    <w:rsid w:val="00564C17"/>
    <w:rsid w:val="005835F3"/>
    <w:rsid w:val="005A20B4"/>
    <w:rsid w:val="005E2AB1"/>
    <w:rsid w:val="005E4F12"/>
    <w:rsid w:val="005F1CA7"/>
    <w:rsid w:val="00620585"/>
    <w:rsid w:val="00710774"/>
    <w:rsid w:val="00714E1A"/>
    <w:rsid w:val="00721445"/>
    <w:rsid w:val="0074222B"/>
    <w:rsid w:val="007C0D91"/>
    <w:rsid w:val="007E6FDC"/>
    <w:rsid w:val="00802B8B"/>
    <w:rsid w:val="00802E3E"/>
    <w:rsid w:val="00803665"/>
    <w:rsid w:val="00826B59"/>
    <w:rsid w:val="0083117F"/>
    <w:rsid w:val="00840B4A"/>
    <w:rsid w:val="00877A3C"/>
    <w:rsid w:val="0088016C"/>
    <w:rsid w:val="008C4680"/>
    <w:rsid w:val="008D54EC"/>
    <w:rsid w:val="008E2117"/>
    <w:rsid w:val="008E6E09"/>
    <w:rsid w:val="0091091A"/>
    <w:rsid w:val="00932A5B"/>
    <w:rsid w:val="0097513B"/>
    <w:rsid w:val="0098415C"/>
    <w:rsid w:val="009951D0"/>
    <w:rsid w:val="009E1696"/>
    <w:rsid w:val="00A210E6"/>
    <w:rsid w:val="00A35791"/>
    <w:rsid w:val="00A458EE"/>
    <w:rsid w:val="00A7694A"/>
    <w:rsid w:val="00AF009C"/>
    <w:rsid w:val="00AF0E99"/>
    <w:rsid w:val="00B02D59"/>
    <w:rsid w:val="00BE4B7E"/>
    <w:rsid w:val="00C66142"/>
    <w:rsid w:val="00C7119F"/>
    <w:rsid w:val="00C76687"/>
    <w:rsid w:val="00CA38BF"/>
    <w:rsid w:val="00CA6154"/>
    <w:rsid w:val="00CD54D6"/>
    <w:rsid w:val="00D63192"/>
    <w:rsid w:val="00DC1FED"/>
    <w:rsid w:val="00E1356F"/>
    <w:rsid w:val="00E14984"/>
    <w:rsid w:val="00E2676A"/>
    <w:rsid w:val="00E446C1"/>
    <w:rsid w:val="00E5449E"/>
    <w:rsid w:val="00EA5764"/>
    <w:rsid w:val="00EE1C42"/>
    <w:rsid w:val="00EE4924"/>
    <w:rsid w:val="00EF0EE5"/>
    <w:rsid w:val="00F037AA"/>
    <w:rsid w:val="00F10AE4"/>
    <w:rsid w:val="00F34296"/>
    <w:rsid w:val="00F37986"/>
    <w:rsid w:val="00F43F1B"/>
    <w:rsid w:val="00F44DF8"/>
    <w:rsid w:val="00F533B3"/>
    <w:rsid w:val="00FB1C40"/>
    <w:rsid w:val="01BB6B08"/>
    <w:rsid w:val="01F91FCE"/>
    <w:rsid w:val="02360294"/>
    <w:rsid w:val="049B0B53"/>
    <w:rsid w:val="049F4782"/>
    <w:rsid w:val="05E11D8E"/>
    <w:rsid w:val="062847A8"/>
    <w:rsid w:val="071120C0"/>
    <w:rsid w:val="07DD160C"/>
    <w:rsid w:val="07EB05C7"/>
    <w:rsid w:val="0B203BE8"/>
    <w:rsid w:val="0BC17177"/>
    <w:rsid w:val="0C8B0216"/>
    <w:rsid w:val="0CAB2CBF"/>
    <w:rsid w:val="0CF963BE"/>
    <w:rsid w:val="11E9582F"/>
    <w:rsid w:val="12C41D84"/>
    <w:rsid w:val="15626968"/>
    <w:rsid w:val="16652689"/>
    <w:rsid w:val="173F64A1"/>
    <w:rsid w:val="173F7A01"/>
    <w:rsid w:val="18024A9E"/>
    <w:rsid w:val="18817432"/>
    <w:rsid w:val="1AD05022"/>
    <w:rsid w:val="1BF65783"/>
    <w:rsid w:val="1C691917"/>
    <w:rsid w:val="1D4512AC"/>
    <w:rsid w:val="1DA85D6F"/>
    <w:rsid w:val="203D5E56"/>
    <w:rsid w:val="212E6B22"/>
    <w:rsid w:val="21863FB6"/>
    <w:rsid w:val="21AF3DCC"/>
    <w:rsid w:val="22015A57"/>
    <w:rsid w:val="225769BD"/>
    <w:rsid w:val="227533D5"/>
    <w:rsid w:val="23265FB2"/>
    <w:rsid w:val="24E745DA"/>
    <w:rsid w:val="25D862D0"/>
    <w:rsid w:val="26F8102E"/>
    <w:rsid w:val="27C36AD4"/>
    <w:rsid w:val="28D22C5E"/>
    <w:rsid w:val="29D4646A"/>
    <w:rsid w:val="2C23165D"/>
    <w:rsid w:val="2D8E2CD2"/>
    <w:rsid w:val="2E863E49"/>
    <w:rsid w:val="2F5066BD"/>
    <w:rsid w:val="33C14F09"/>
    <w:rsid w:val="33CD5E9F"/>
    <w:rsid w:val="344A0B3B"/>
    <w:rsid w:val="349951C0"/>
    <w:rsid w:val="36780627"/>
    <w:rsid w:val="37635B22"/>
    <w:rsid w:val="38EE6DDF"/>
    <w:rsid w:val="3B1F5179"/>
    <w:rsid w:val="3D8616FA"/>
    <w:rsid w:val="40F677CB"/>
    <w:rsid w:val="4198462D"/>
    <w:rsid w:val="446A17ED"/>
    <w:rsid w:val="45550449"/>
    <w:rsid w:val="45674C2A"/>
    <w:rsid w:val="47437434"/>
    <w:rsid w:val="49815C6C"/>
    <w:rsid w:val="4A0B6264"/>
    <w:rsid w:val="4A3E7BC3"/>
    <w:rsid w:val="4B9757B7"/>
    <w:rsid w:val="4D697289"/>
    <w:rsid w:val="4E6E3700"/>
    <w:rsid w:val="4F8C4C75"/>
    <w:rsid w:val="502A5AC0"/>
    <w:rsid w:val="524E7346"/>
    <w:rsid w:val="52B03BC5"/>
    <w:rsid w:val="53FB20EA"/>
    <w:rsid w:val="540B22F2"/>
    <w:rsid w:val="58117BB0"/>
    <w:rsid w:val="58797A0E"/>
    <w:rsid w:val="59672E93"/>
    <w:rsid w:val="5AF936B2"/>
    <w:rsid w:val="5B7E3844"/>
    <w:rsid w:val="5C9A6FE3"/>
    <w:rsid w:val="5DB36400"/>
    <w:rsid w:val="5E0803B4"/>
    <w:rsid w:val="635A6382"/>
    <w:rsid w:val="65C757C3"/>
    <w:rsid w:val="671B26FF"/>
    <w:rsid w:val="68D94CEA"/>
    <w:rsid w:val="692B5F8D"/>
    <w:rsid w:val="6AC40B04"/>
    <w:rsid w:val="6D4F096E"/>
    <w:rsid w:val="6E241C1B"/>
    <w:rsid w:val="70790305"/>
    <w:rsid w:val="71D50556"/>
    <w:rsid w:val="72DE1E4E"/>
    <w:rsid w:val="73CD40A9"/>
    <w:rsid w:val="741230F7"/>
    <w:rsid w:val="77FF7BD9"/>
    <w:rsid w:val="78350D72"/>
    <w:rsid w:val="79154B88"/>
    <w:rsid w:val="7A0277FD"/>
    <w:rsid w:val="7D724BA3"/>
    <w:rsid w:val="7DD0689B"/>
    <w:rsid w:val="7DEF2155"/>
    <w:rsid w:val="7EDC50A4"/>
    <w:rsid w:val="7FC56429"/>
    <w:rsid w:val="7FE43C10"/>
    <w:rsid w:val="7FF245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unhideWhenUsed/>
    <w:qFormat/>
    <w:uiPriority w:val="99"/>
    <w:rPr>
      <w:color w:val="0000FF"/>
      <w:u w:val="single"/>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1224</Words>
  <Characters>1674</Characters>
  <Lines>6</Lines>
  <Paragraphs>1</Paragraphs>
  <TotalTime>14</TotalTime>
  <ScaleCrop>false</ScaleCrop>
  <LinksUpToDate>false</LinksUpToDate>
  <CharactersWithSpaces>1714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2018-09-26T05:46:00Z</dcterms:created>
  <dc:creator>沈艺</dc:creator>
  <cp:lastModifiedBy>西</cp:lastModifiedBy>
  <cp:lastPrinted>2019-10-23T00:35:00Z</cp:lastPrinted>
  <dcterms:modified xsi:type="dcterms:W3CDTF">2022-06-23T03:51:26Z</dcterms:modified>
  <dc:title>苏州市重点排污单位环境信息公开表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23BD903A97A943ACA4F63ECB214F0BA7</vt:lpwstr>
  </property>
  <property fmtid="{D5CDD505-2E9C-101B-9397-08002B2CF9AE}" pid="4" name="commondata">
    <vt:lpwstr>eyJoZGlkIjoiNTViOTRiMmVkM2QxZTUzNjU0ZGYwYTk0NjI0MmI5NTcifQ==</vt:lpwstr>
  </property>
</Properties>
</file>